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56" w:rsidRPr="00017856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7856">
        <w:rPr>
          <w:rFonts w:ascii="Arial" w:hAnsi="Arial" w:cs="Arial"/>
          <w:b/>
          <w:sz w:val="20"/>
          <w:szCs w:val="20"/>
        </w:rPr>
        <w:t>Literatuursuggesties onderzoekslijn</w:t>
      </w:r>
      <w:r>
        <w:rPr>
          <w:rFonts w:ascii="Arial" w:hAnsi="Arial" w:cs="Arial"/>
          <w:b/>
          <w:sz w:val="20"/>
          <w:szCs w:val="20"/>
        </w:rPr>
        <w:t>:</w:t>
      </w:r>
      <w:r w:rsidRPr="00017856">
        <w:rPr>
          <w:rFonts w:ascii="Arial" w:hAnsi="Arial" w:cs="Arial"/>
          <w:b/>
          <w:sz w:val="20"/>
          <w:szCs w:val="20"/>
        </w:rPr>
        <w:t xml:space="preserve"> Co-Creatie van waarde</w:t>
      </w:r>
    </w:p>
    <w:p w:rsidR="00017856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7856">
        <w:rPr>
          <w:rFonts w:ascii="Arial" w:hAnsi="Arial" w:cs="Arial"/>
          <w:b/>
          <w:sz w:val="20"/>
          <w:szCs w:val="20"/>
        </w:rPr>
        <w:t>Master in Marketing Management &amp; Master in Communication</w:t>
      </w:r>
    </w:p>
    <w:p w:rsidR="00017856" w:rsidRPr="00017856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Lector dr. Herm Joosten </w:t>
      </w:r>
    </w:p>
    <w:p w:rsidR="00017856" w:rsidRPr="00017856" w:rsidRDefault="00017856" w:rsidP="000178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eastAsia="zh-CN"/>
        </w:rPr>
        <w:t>Vargo</w:t>
      </w:r>
      <w:proofErr w:type="spellEnd"/>
      <w:r w:rsidRPr="00B6748D">
        <w:rPr>
          <w:rFonts w:ascii="Arial" w:eastAsia="SimSun" w:hAnsi="Arial" w:cs="Arial"/>
          <w:sz w:val="20"/>
          <w:szCs w:val="20"/>
          <w:lang w:eastAsia="zh-CN"/>
        </w:rPr>
        <w:t xml:space="preserve">, S. L., </w:t>
      </w:r>
      <w:proofErr w:type="spellStart"/>
      <w:r w:rsidRPr="00B6748D">
        <w:rPr>
          <w:rFonts w:ascii="Arial" w:eastAsia="SimSun" w:hAnsi="Arial" w:cs="Arial"/>
          <w:sz w:val="20"/>
          <w:szCs w:val="20"/>
          <w:lang w:eastAsia="zh-CN"/>
        </w:rPr>
        <w:t>Maglio</w:t>
      </w:r>
      <w:proofErr w:type="spellEnd"/>
      <w:r w:rsidRPr="00B6748D">
        <w:rPr>
          <w:rFonts w:ascii="Arial" w:eastAsia="SimSun" w:hAnsi="Arial" w:cs="Arial"/>
          <w:sz w:val="20"/>
          <w:szCs w:val="20"/>
          <w:lang w:eastAsia="zh-CN"/>
        </w:rPr>
        <w:t xml:space="preserve">, P. P., &amp; </w:t>
      </w:r>
      <w:proofErr w:type="spellStart"/>
      <w:r w:rsidRPr="00B6748D">
        <w:rPr>
          <w:rFonts w:ascii="Arial" w:eastAsia="SimSun" w:hAnsi="Arial" w:cs="Arial"/>
          <w:sz w:val="20"/>
          <w:szCs w:val="20"/>
          <w:lang w:eastAsia="zh-CN"/>
        </w:rPr>
        <w:t>Akaka</w:t>
      </w:r>
      <w:proofErr w:type="spellEnd"/>
      <w:r w:rsidRPr="00B6748D">
        <w:rPr>
          <w:rFonts w:ascii="Arial" w:eastAsia="SimSun" w:hAnsi="Arial" w:cs="Arial"/>
          <w:sz w:val="20"/>
          <w:szCs w:val="20"/>
          <w:lang w:eastAsia="zh-CN"/>
        </w:rPr>
        <w:t xml:space="preserve">, M. A. (2008). 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On value and value co-creation: A service systems and service logic perspective.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European management journal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26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(3), 145-152.</w:t>
      </w: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  <w:lang w:val="en-US" w:eastAsia="nl-NL"/>
        </w:rPr>
      </w:pPr>
      <w:proofErr w:type="spellStart"/>
      <w:r w:rsidRPr="00B6748D">
        <w:rPr>
          <w:rFonts w:ascii="Arial" w:hAnsi="Arial" w:cs="Arial"/>
          <w:sz w:val="20"/>
          <w:szCs w:val="20"/>
          <w:lang w:val="en-US" w:eastAsia="nl-NL"/>
        </w:rPr>
        <w:t>Lusch</w:t>
      </w:r>
      <w:proofErr w:type="spellEnd"/>
      <w:r w:rsidRPr="00B6748D">
        <w:rPr>
          <w:rFonts w:ascii="Arial" w:hAnsi="Arial" w:cs="Arial"/>
          <w:sz w:val="20"/>
          <w:szCs w:val="20"/>
          <w:lang w:val="en-US" w:eastAsia="nl-NL"/>
        </w:rPr>
        <w:t xml:space="preserve">, R. F., &amp; </w:t>
      </w:r>
      <w:proofErr w:type="spellStart"/>
      <w:r w:rsidRPr="00B6748D">
        <w:rPr>
          <w:rFonts w:ascii="Arial" w:hAnsi="Arial" w:cs="Arial"/>
          <w:sz w:val="20"/>
          <w:szCs w:val="20"/>
          <w:lang w:val="en-US" w:eastAsia="nl-NL"/>
        </w:rPr>
        <w:t>Vargo</w:t>
      </w:r>
      <w:proofErr w:type="spellEnd"/>
      <w:r w:rsidRPr="00B6748D">
        <w:rPr>
          <w:rFonts w:ascii="Arial" w:hAnsi="Arial" w:cs="Arial"/>
          <w:sz w:val="20"/>
          <w:szCs w:val="20"/>
          <w:lang w:val="en-US" w:eastAsia="nl-NL"/>
        </w:rPr>
        <w:t>, S. L. (2006). Service-dominant logic: reactions, reflections and refinements. </w:t>
      </w:r>
      <w:r w:rsidRPr="00B6748D">
        <w:rPr>
          <w:rFonts w:ascii="Arial" w:hAnsi="Arial" w:cs="Arial"/>
          <w:i/>
          <w:iCs/>
          <w:sz w:val="20"/>
          <w:szCs w:val="20"/>
          <w:lang w:val="en-US" w:eastAsia="nl-NL"/>
        </w:rPr>
        <w:t>Marketing theory</w:t>
      </w:r>
      <w:r w:rsidRPr="00B6748D">
        <w:rPr>
          <w:rFonts w:ascii="Arial" w:hAnsi="Arial" w:cs="Arial"/>
          <w:sz w:val="20"/>
          <w:szCs w:val="20"/>
          <w:lang w:val="en-US" w:eastAsia="nl-NL"/>
        </w:rPr>
        <w:t>, </w:t>
      </w:r>
      <w:r w:rsidRPr="00B6748D">
        <w:rPr>
          <w:rFonts w:ascii="Arial" w:hAnsi="Arial" w:cs="Arial"/>
          <w:i/>
          <w:iCs/>
          <w:sz w:val="20"/>
          <w:szCs w:val="20"/>
          <w:lang w:val="en-US" w:eastAsia="nl-NL"/>
        </w:rPr>
        <w:t>6</w:t>
      </w:r>
      <w:r w:rsidRPr="00B6748D">
        <w:rPr>
          <w:rFonts w:ascii="Arial" w:hAnsi="Arial" w:cs="Arial"/>
          <w:sz w:val="20"/>
          <w:szCs w:val="20"/>
          <w:lang w:val="en-US" w:eastAsia="nl-NL"/>
        </w:rPr>
        <w:t>(3), 281-288.</w:t>
      </w: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  <w:lang w:val="en-US" w:eastAsia="nl-NL"/>
        </w:rPr>
      </w:pP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  <w:lang w:val="en-US" w:eastAsia="nl-NL"/>
        </w:rPr>
      </w:pPr>
      <w:proofErr w:type="spellStart"/>
      <w:r w:rsidRPr="00B6748D">
        <w:rPr>
          <w:rFonts w:ascii="Arial" w:hAnsi="Arial" w:cs="Arial"/>
          <w:sz w:val="20"/>
          <w:szCs w:val="20"/>
          <w:lang w:val="en-US" w:eastAsia="nl-NL"/>
        </w:rPr>
        <w:t>Prahalad</w:t>
      </w:r>
      <w:proofErr w:type="spellEnd"/>
      <w:r w:rsidRPr="00B6748D">
        <w:rPr>
          <w:rFonts w:ascii="Arial" w:hAnsi="Arial" w:cs="Arial"/>
          <w:sz w:val="20"/>
          <w:szCs w:val="20"/>
          <w:lang w:val="en-US" w:eastAsia="nl-NL"/>
        </w:rPr>
        <w:t xml:space="preserve">, C.K., and V. </w:t>
      </w:r>
      <w:proofErr w:type="spellStart"/>
      <w:r w:rsidRPr="00B6748D">
        <w:rPr>
          <w:rFonts w:ascii="Arial" w:hAnsi="Arial" w:cs="Arial"/>
          <w:sz w:val="20"/>
          <w:szCs w:val="20"/>
          <w:lang w:val="en-US" w:eastAsia="nl-NL"/>
        </w:rPr>
        <w:t>Ramaswamy</w:t>
      </w:r>
      <w:proofErr w:type="spellEnd"/>
      <w:r w:rsidRPr="00B6748D">
        <w:rPr>
          <w:rFonts w:ascii="Arial" w:hAnsi="Arial" w:cs="Arial"/>
          <w:sz w:val="20"/>
          <w:szCs w:val="20"/>
          <w:lang w:val="en-US" w:eastAsia="nl-NL"/>
        </w:rPr>
        <w:t xml:space="preserve"> (2004), “Co-Creation Experiences: The Next Practice in Value Creation,” </w:t>
      </w:r>
      <w:r w:rsidRPr="00B6748D">
        <w:rPr>
          <w:rFonts w:ascii="Arial" w:hAnsi="Arial" w:cs="Arial"/>
          <w:i/>
          <w:iCs/>
          <w:sz w:val="20"/>
          <w:szCs w:val="20"/>
          <w:lang w:val="en-US" w:eastAsia="nl-NL"/>
        </w:rPr>
        <w:t>Journal of Interactive Marketing</w:t>
      </w:r>
      <w:r w:rsidRPr="00B6748D">
        <w:rPr>
          <w:rFonts w:ascii="Arial" w:hAnsi="Arial" w:cs="Arial"/>
          <w:sz w:val="20"/>
          <w:szCs w:val="20"/>
          <w:lang w:val="en-US" w:eastAsia="nl-NL"/>
        </w:rPr>
        <w:t>, Vol. 18, No. 2, pp. 5-14.</w:t>
      </w: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  <w:lang w:val="en-US" w:eastAsia="nl-NL"/>
        </w:rPr>
      </w:pP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Prahalad</w:t>
      </w:r>
      <w:proofErr w:type="spellEnd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C. K., &amp; </w:t>
      </w: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Ramaswamy</w:t>
      </w:r>
      <w:proofErr w:type="spellEnd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V. (2002). The co-creation </w:t>
      </w: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connection.</w:t>
      </w:r>
      <w:r w:rsidRPr="00B674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Strategy</w:t>
      </w:r>
      <w:proofErr w:type="spellEnd"/>
      <w:r w:rsidRPr="00B674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 and Business</w:t>
      </w: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50-61.</w:t>
      </w: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</w:rPr>
        <w:t>Lusch</w:t>
      </w:r>
      <w:proofErr w:type="spellEnd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R. F., &amp; </w:t>
      </w: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</w:rPr>
        <w:t>Vargo</w:t>
      </w:r>
      <w:proofErr w:type="spellEnd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L. (2006). </w:t>
      </w: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Service-dominant logic: reactions, reflections and refinements. </w:t>
      </w:r>
      <w:r w:rsidRPr="00B674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Marketing theory</w:t>
      </w: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 </w:t>
      </w:r>
      <w:r w:rsidRPr="00B674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6</w:t>
      </w: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(3), 281-288.</w:t>
      </w: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Payne, A. F., </w:t>
      </w: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Storbacka</w:t>
      </w:r>
      <w:proofErr w:type="spellEnd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K., &amp; </w:t>
      </w:r>
      <w:proofErr w:type="spellStart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Frow</w:t>
      </w:r>
      <w:proofErr w:type="spellEnd"/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 P. (2008). Managing the co-creation of value.</w:t>
      </w:r>
      <w:r w:rsidRPr="00B674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B674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Journal of the academy of marketing science</w:t>
      </w: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,</w:t>
      </w:r>
      <w:r w:rsidRPr="00B674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B6748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36</w:t>
      </w:r>
      <w:r w:rsidRPr="00B6748D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(1), 83-96.</w:t>
      </w:r>
    </w:p>
    <w:p w:rsidR="00017856" w:rsidRPr="00B6748D" w:rsidRDefault="00017856" w:rsidP="000178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Arial" w:hAnsi="Arial" w:cs="Arial"/>
          <w:sz w:val="20"/>
          <w:szCs w:val="20"/>
          <w:lang w:val="en-US" w:eastAsia="nl-NL"/>
        </w:rPr>
      </w:pP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Prahalad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, C. K., &amp;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Ramaswamy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 V. (2004). Co-creating unique value with customers.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Strategy &amp; Leadership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32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(3), 4-9.</w:t>
      </w: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Spohrer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, J., &amp;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Maglio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 P. P. (2008). The Emergence of Service Science: Toward Systematic Service Innovations to Accelerate Co</w:t>
      </w:r>
      <w:r w:rsidRPr="00B6748D">
        <w:rPr>
          <w:rFonts w:ascii="Cambria Math" w:eastAsia="SimSun" w:hAnsi="Cambria Math" w:cs="Cambria Math"/>
          <w:sz w:val="20"/>
          <w:szCs w:val="20"/>
          <w:lang w:val="en-US" w:eastAsia="zh-CN"/>
        </w:rPr>
        <w:t>‐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Creation of Value.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Production and operations management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17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(3), 238-246.</w:t>
      </w: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Kristensson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, P.,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Matthing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 J., &amp; Johansson, N. (2008). Key strategies for the successful involvement of customers in the co-creation of new technology-based services.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International Journal of Service Industry Management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19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(4), 474-491.</w:t>
      </w: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Grönroos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 C. (2011). Valu</w:t>
      </w:r>
      <w:bookmarkStart w:id="0" w:name="_GoBack"/>
      <w:bookmarkEnd w:id="0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e co-creation in service logic: A critical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analysis.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Marketing</w:t>
      </w:r>
      <w:proofErr w:type="spellEnd"/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 xml:space="preserve"> Theory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, 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11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(3), 279-301.</w:t>
      </w: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Cova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, B., D.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Dalli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, and D.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Zwick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 (2011), “</w:t>
      </w:r>
      <w:r w:rsidRPr="00B6748D">
        <w:rPr>
          <w:rFonts w:ascii="Arial" w:eastAsia="SimSun" w:hAnsi="Arial" w:cs="Arial"/>
          <w:bCs/>
          <w:sz w:val="20"/>
          <w:szCs w:val="20"/>
          <w:lang w:val="en-US" w:eastAsia="zh-CN"/>
        </w:rPr>
        <w:t xml:space="preserve">Critical Perspectives on Consumers' Role as 'Producers': Broadening the Debate on Value Co-Creation in Marketing Processes”, 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Marketing Theory,</w:t>
      </w:r>
      <w:r w:rsidRPr="00B6748D">
        <w:rPr>
          <w:rFonts w:ascii="Arial" w:eastAsia="SimSun" w:hAnsi="Arial" w:cs="Arial"/>
          <w:iCs/>
          <w:sz w:val="20"/>
          <w:szCs w:val="20"/>
          <w:lang w:val="en-US" w:eastAsia="zh-CN"/>
        </w:rPr>
        <w:t xml:space="preserve"> No. 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11, pp. 231-241. </w:t>
      </w:r>
    </w:p>
    <w:p w:rsidR="00017856" w:rsidRPr="00B6748D" w:rsidRDefault="00017856" w:rsidP="00017856">
      <w:pPr>
        <w:spacing w:after="0" w:line="240" w:lineRule="auto"/>
        <w:ind w:left="425" w:hanging="425"/>
        <w:jc w:val="both"/>
        <w:rPr>
          <w:rFonts w:ascii="Arial" w:eastAsia="SimSun" w:hAnsi="Arial" w:cs="Arial"/>
          <w:iCs/>
          <w:sz w:val="20"/>
          <w:szCs w:val="20"/>
          <w:lang w:val="en-US" w:eastAsia="zh-CN"/>
        </w:rPr>
      </w:pPr>
    </w:p>
    <w:p w:rsidR="00017856" w:rsidRPr="00B6748D" w:rsidRDefault="00017856" w:rsidP="000178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6748D">
        <w:rPr>
          <w:rFonts w:ascii="Arial" w:eastAsia="Calibri" w:hAnsi="Arial" w:cs="Arial"/>
          <w:sz w:val="20"/>
          <w:szCs w:val="20"/>
          <w:lang w:val="en-US"/>
        </w:rPr>
        <w:t xml:space="preserve">Rowley, J., </w:t>
      </w:r>
      <w:proofErr w:type="spellStart"/>
      <w:r w:rsidRPr="00B6748D">
        <w:rPr>
          <w:rFonts w:ascii="Arial" w:eastAsia="Calibri" w:hAnsi="Arial" w:cs="Arial"/>
          <w:sz w:val="20"/>
          <w:szCs w:val="20"/>
          <w:lang w:val="en-US"/>
        </w:rPr>
        <w:t>Kupiec-Teahan</w:t>
      </w:r>
      <w:proofErr w:type="spellEnd"/>
      <w:r w:rsidRPr="00B6748D">
        <w:rPr>
          <w:rFonts w:ascii="Arial" w:eastAsia="Calibri" w:hAnsi="Arial" w:cs="Arial"/>
          <w:sz w:val="20"/>
          <w:szCs w:val="20"/>
          <w:lang w:val="en-US"/>
        </w:rPr>
        <w:t xml:space="preserve">, B., &amp; </w:t>
      </w:r>
      <w:proofErr w:type="spellStart"/>
      <w:r w:rsidRPr="00B6748D">
        <w:rPr>
          <w:rFonts w:ascii="Arial" w:eastAsia="Calibri" w:hAnsi="Arial" w:cs="Arial"/>
          <w:sz w:val="20"/>
          <w:szCs w:val="20"/>
          <w:lang w:val="en-US"/>
        </w:rPr>
        <w:t>Leeming</w:t>
      </w:r>
      <w:proofErr w:type="spellEnd"/>
      <w:r w:rsidRPr="00B6748D">
        <w:rPr>
          <w:rFonts w:ascii="Arial" w:eastAsia="Calibri" w:hAnsi="Arial" w:cs="Arial"/>
          <w:sz w:val="20"/>
          <w:szCs w:val="20"/>
          <w:lang w:val="en-US"/>
        </w:rPr>
        <w:t>, E. (2007). Customer community and co-creation: a case study. </w:t>
      </w:r>
      <w:r w:rsidRPr="00B6748D">
        <w:rPr>
          <w:rFonts w:ascii="Arial" w:eastAsia="Calibri" w:hAnsi="Arial" w:cs="Arial"/>
          <w:i/>
          <w:iCs/>
          <w:sz w:val="20"/>
          <w:szCs w:val="20"/>
          <w:lang w:val="en-US"/>
        </w:rPr>
        <w:t>Marketing Intelligence &amp; Planning</w:t>
      </w:r>
      <w:r w:rsidRPr="00B6748D">
        <w:rPr>
          <w:rFonts w:ascii="Arial" w:eastAsia="Calibri" w:hAnsi="Arial" w:cs="Arial"/>
          <w:sz w:val="20"/>
          <w:szCs w:val="20"/>
          <w:lang w:val="en-US"/>
        </w:rPr>
        <w:t>, </w:t>
      </w:r>
      <w:r w:rsidRPr="00B6748D">
        <w:rPr>
          <w:rFonts w:ascii="Arial" w:eastAsia="Calibri" w:hAnsi="Arial" w:cs="Arial"/>
          <w:i/>
          <w:iCs/>
          <w:sz w:val="20"/>
          <w:szCs w:val="20"/>
          <w:lang w:val="en-US"/>
        </w:rPr>
        <w:t>25</w:t>
      </w:r>
      <w:r w:rsidRPr="00B6748D">
        <w:rPr>
          <w:rFonts w:ascii="Arial" w:eastAsia="Calibri" w:hAnsi="Arial" w:cs="Arial"/>
          <w:sz w:val="20"/>
          <w:szCs w:val="20"/>
          <w:lang w:val="en-US"/>
        </w:rPr>
        <w:t>(2), 136-146.</w:t>
      </w:r>
    </w:p>
    <w:p w:rsidR="00017856" w:rsidRPr="00B6748D" w:rsidRDefault="00017856" w:rsidP="000178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017856" w:rsidRPr="00B6748D" w:rsidRDefault="00017856" w:rsidP="000178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6748D">
        <w:rPr>
          <w:rFonts w:ascii="Arial" w:eastAsia="Calibri" w:hAnsi="Arial" w:cs="Arial"/>
          <w:sz w:val="20"/>
          <w:szCs w:val="20"/>
          <w:lang w:val="en-US"/>
        </w:rPr>
        <w:t>McColl-Kennedy, J.R., and A. Tombs (2011), “When Customer Value Co-creation Diminishes Value for Other Customers Deliberately or Inadvertently”, Paper presented at 2011 Naples Forum on Service: Service–Dominant Logic, Service Science, and Network Theory.</w:t>
      </w:r>
    </w:p>
    <w:p w:rsidR="00017856" w:rsidRPr="00B6748D" w:rsidRDefault="00017856" w:rsidP="000178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017856" w:rsidRPr="00B6748D" w:rsidRDefault="00017856" w:rsidP="00017856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Zwick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, D., S.K.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Bonsu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 and A. </w:t>
      </w:r>
      <w:proofErr w:type="spellStart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Darmody</w:t>
      </w:r>
      <w:proofErr w:type="spellEnd"/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 xml:space="preserve"> (2008), “Putting Consumers to Work: ‘Co-Creation’ and New Marketing Govern-Mentality”, </w:t>
      </w:r>
      <w:r w:rsidRPr="00B6748D">
        <w:rPr>
          <w:rFonts w:ascii="Arial" w:eastAsia="SimSun" w:hAnsi="Arial" w:cs="Arial"/>
          <w:i/>
          <w:iCs/>
          <w:sz w:val="20"/>
          <w:szCs w:val="20"/>
          <w:lang w:val="en-US" w:eastAsia="zh-CN"/>
        </w:rPr>
        <w:t>Journal of Consumer Culture</w:t>
      </w:r>
      <w:r w:rsidRPr="00B6748D">
        <w:rPr>
          <w:rFonts w:ascii="Arial" w:eastAsia="SimSun" w:hAnsi="Arial" w:cs="Arial"/>
          <w:iCs/>
          <w:sz w:val="20"/>
          <w:szCs w:val="20"/>
          <w:lang w:val="en-US" w:eastAsia="zh-CN"/>
        </w:rPr>
        <w:t xml:space="preserve">, </w:t>
      </w:r>
      <w:r w:rsidRPr="00B6748D">
        <w:rPr>
          <w:rFonts w:ascii="Arial" w:eastAsia="SimSun" w:hAnsi="Arial" w:cs="Arial"/>
          <w:sz w:val="20"/>
          <w:szCs w:val="20"/>
          <w:lang w:val="en-US" w:eastAsia="zh-CN"/>
        </w:rPr>
        <w:t>Vol. 8, No. 2, pp 163–196.</w:t>
      </w:r>
    </w:p>
    <w:p w:rsidR="00017856" w:rsidRPr="00B6748D" w:rsidRDefault="00017856" w:rsidP="00017856">
      <w:pPr>
        <w:rPr>
          <w:rFonts w:ascii="Arial" w:hAnsi="Arial" w:cs="Arial"/>
          <w:lang w:val="en-US"/>
        </w:rPr>
      </w:pPr>
    </w:p>
    <w:p w:rsidR="00CC4DCD" w:rsidRPr="00B6748D" w:rsidRDefault="00CC4DCD">
      <w:pPr>
        <w:rPr>
          <w:rFonts w:ascii="Arial" w:hAnsi="Arial" w:cs="Arial"/>
          <w:lang w:val="en-US"/>
        </w:rPr>
      </w:pPr>
    </w:p>
    <w:sectPr w:rsidR="00CC4DCD" w:rsidRPr="00B6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6"/>
    <w:rsid w:val="00017856"/>
    <w:rsid w:val="00B6748D"/>
    <w:rsid w:val="00C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E5FA-E109-491C-873D-6EA7AB8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785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1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2014-12-03T14:27:00Z</dcterms:created>
  <dcterms:modified xsi:type="dcterms:W3CDTF">2014-12-03T14:27:00Z</dcterms:modified>
</cp:coreProperties>
</file>