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D0" w:rsidRDefault="003B61D0" w:rsidP="003B61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1B98">
        <w:rPr>
          <w:rFonts w:ascii="Arial" w:hAnsi="Arial" w:cs="Arial"/>
          <w:b/>
          <w:sz w:val="20"/>
          <w:szCs w:val="20"/>
        </w:rPr>
        <w:t xml:space="preserve">Literatuursuggesties onderzoekslijn: </w:t>
      </w:r>
      <w:proofErr w:type="spellStart"/>
      <w:r>
        <w:rPr>
          <w:rFonts w:eastAsia="Times New Roman" w:cs="Arial"/>
          <w:b/>
          <w:szCs w:val="20"/>
          <w:lang w:eastAsia="nl-NL"/>
        </w:rPr>
        <w:t>Lean</w:t>
      </w:r>
      <w:proofErr w:type="spellEnd"/>
      <w:r>
        <w:rPr>
          <w:rFonts w:eastAsia="Times New Roman" w:cs="Arial"/>
          <w:b/>
          <w:szCs w:val="20"/>
          <w:lang w:eastAsia="nl-NL"/>
        </w:rPr>
        <w:t xml:space="preserve"> en Agile Supply Chain Management</w:t>
      </w:r>
      <w:r w:rsidRPr="000A1B98">
        <w:rPr>
          <w:rFonts w:ascii="Arial" w:hAnsi="Arial" w:cs="Arial"/>
          <w:b/>
          <w:sz w:val="20"/>
          <w:szCs w:val="20"/>
        </w:rPr>
        <w:t xml:space="preserve"> </w:t>
      </w:r>
    </w:p>
    <w:p w:rsidR="003B61D0" w:rsidRPr="000A1B98" w:rsidRDefault="003B61D0" w:rsidP="003B61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1B98">
        <w:rPr>
          <w:rFonts w:ascii="Arial" w:hAnsi="Arial" w:cs="Arial"/>
          <w:b/>
          <w:sz w:val="20"/>
          <w:szCs w:val="20"/>
        </w:rPr>
        <w:t xml:space="preserve">Master in Logistiek en Supply Chain Management </w:t>
      </w:r>
    </w:p>
    <w:p w:rsidR="003B61D0" w:rsidRPr="000A1B98" w:rsidRDefault="003B61D0" w:rsidP="003B61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1B98">
        <w:rPr>
          <w:rFonts w:ascii="Arial" w:hAnsi="Arial" w:cs="Arial"/>
          <w:b/>
          <w:sz w:val="20"/>
          <w:szCs w:val="20"/>
        </w:rPr>
        <w:t>Lector dr. ir. ing. Rob Kwikkers</w:t>
      </w:r>
    </w:p>
    <w:p w:rsidR="003B61D0" w:rsidRPr="003B61D0" w:rsidRDefault="003B61D0" w:rsidP="003B61D0">
      <w:pPr>
        <w:spacing w:after="120"/>
        <w:rPr>
          <w:rFonts w:ascii="Arial" w:hAnsi="Arial" w:cs="Arial"/>
          <w:sz w:val="20"/>
          <w:szCs w:val="20"/>
        </w:rPr>
      </w:pPr>
    </w:p>
    <w:p w:rsidR="003B61D0" w:rsidRPr="00A71523" w:rsidRDefault="003B61D0" w:rsidP="003B61D0">
      <w:pPr>
        <w:spacing w:after="12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Bhimani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Alnoor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Horngren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 xml:space="preserve">, Charles T., </w:t>
      </w:r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Datar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Srikant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 xml:space="preserve"> M., </w:t>
      </w:r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Rajan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Madhav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 xml:space="preserve"> V., (2012)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A71523">
        <w:rPr>
          <w:rFonts w:ascii="Arial" w:hAnsi="Arial" w:cs="Arial"/>
          <w:sz w:val="20"/>
          <w:szCs w:val="20"/>
          <w:lang w:val="en-GB"/>
        </w:rPr>
        <w:t xml:space="preserve"> </w:t>
      </w:r>
      <w:r w:rsidRPr="00A71523">
        <w:rPr>
          <w:rFonts w:ascii="Arial" w:hAnsi="Arial" w:cs="Arial"/>
          <w:i/>
          <w:sz w:val="20"/>
          <w:szCs w:val="20"/>
          <w:lang w:val="en-GB"/>
        </w:rPr>
        <w:t>Management and Cost Accounting</w:t>
      </w:r>
      <w:r w:rsidRPr="00A71523">
        <w:rPr>
          <w:rFonts w:ascii="Arial" w:hAnsi="Arial" w:cs="Arial"/>
          <w:sz w:val="20"/>
          <w:szCs w:val="20"/>
          <w:lang w:val="en-GB"/>
        </w:rPr>
        <w:t>, Pearson Prentice-Hall</w:t>
      </w:r>
      <w:r>
        <w:rPr>
          <w:rFonts w:ascii="Arial" w:hAnsi="Arial" w:cs="Arial"/>
          <w:sz w:val="20"/>
          <w:szCs w:val="20"/>
          <w:lang w:val="en-GB"/>
        </w:rPr>
        <w:t>, NJ.</w:t>
      </w:r>
    </w:p>
    <w:p w:rsidR="003B61D0" w:rsidRDefault="003B61D0" w:rsidP="003B61D0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A71523">
        <w:rPr>
          <w:rFonts w:ascii="Arial" w:hAnsi="Arial" w:cs="Arial"/>
          <w:sz w:val="20"/>
          <w:szCs w:val="20"/>
          <w:lang w:val="en-GB"/>
        </w:rPr>
        <w:t xml:space="preserve">Bowersox, Donald J., </w:t>
      </w:r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Closs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>, David J., Cooper, M. Bixby: (2007)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A71523">
        <w:rPr>
          <w:rFonts w:ascii="Arial" w:hAnsi="Arial" w:cs="Arial"/>
          <w:sz w:val="20"/>
          <w:szCs w:val="20"/>
          <w:lang w:val="en-GB"/>
        </w:rPr>
        <w:t xml:space="preserve"> </w:t>
      </w:r>
      <w:r w:rsidRPr="00A71523">
        <w:rPr>
          <w:rFonts w:ascii="Arial" w:hAnsi="Arial" w:cs="Arial"/>
          <w:i/>
          <w:sz w:val="20"/>
          <w:szCs w:val="20"/>
          <w:lang w:val="en-GB"/>
        </w:rPr>
        <w:t>Supply Chain Logistics Management</w:t>
      </w:r>
      <w:r w:rsidRPr="00A71523">
        <w:rPr>
          <w:rFonts w:ascii="Arial" w:hAnsi="Arial" w:cs="Arial"/>
          <w:sz w:val="20"/>
          <w:szCs w:val="20"/>
          <w:lang w:val="en-GB"/>
        </w:rPr>
        <w:t>, McGraw-Hill Irwin, Boston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3B61D0" w:rsidRPr="00A71523" w:rsidRDefault="003B61D0" w:rsidP="003B61D0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A71523">
        <w:rPr>
          <w:rFonts w:ascii="Arial" w:hAnsi="Arial" w:cs="Arial"/>
          <w:sz w:val="20"/>
          <w:szCs w:val="20"/>
          <w:lang w:val="en-GB"/>
        </w:rPr>
        <w:t xml:space="preserve">Jacobs, F. Robert, Chase, Richard B., </w:t>
      </w:r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Aquilano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>, Nicholas J., (2012)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A71523">
        <w:rPr>
          <w:rFonts w:ascii="Arial" w:hAnsi="Arial" w:cs="Arial"/>
          <w:sz w:val="20"/>
          <w:szCs w:val="20"/>
          <w:lang w:val="en-GB"/>
        </w:rPr>
        <w:t xml:space="preserve"> </w:t>
      </w:r>
      <w:r w:rsidRPr="00A71523">
        <w:rPr>
          <w:rFonts w:ascii="Arial" w:hAnsi="Arial" w:cs="Arial"/>
          <w:i/>
          <w:sz w:val="20"/>
          <w:szCs w:val="20"/>
          <w:lang w:val="en-GB"/>
        </w:rPr>
        <w:t>Operations and Supply Management</w:t>
      </w:r>
      <w:r w:rsidRPr="00A71523">
        <w:rPr>
          <w:rFonts w:ascii="Arial" w:hAnsi="Arial" w:cs="Arial"/>
          <w:sz w:val="20"/>
          <w:szCs w:val="20"/>
          <w:lang w:val="en-GB"/>
        </w:rPr>
        <w:t>, McGraw-Hill Irwin</w:t>
      </w:r>
      <w:r>
        <w:rPr>
          <w:rFonts w:ascii="Arial" w:hAnsi="Arial" w:cs="Arial"/>
          <w:sz w:val="20"/>
          <w:szCs w:val="20"/>
          <w:lang w:val="en-GB"/>
        </w:rPr>
        <w:t>, Boston.</w:t>
      </w:r>
    </w:p>
    <w:p w:rsidR="003B61D0" w:rsidRPr="005E0BFC" w:rsidRDefault="003B61D0" w:rsidP="003B61D0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5E0BFC">
        <w:rPr>
          <w:rFonts w:ascii="Arial" w:hAnsi="Arial" w:cs="Arial"/>
          <w:sz w:val="20"/>
          <w:szCs w:val="20"/>
          <w:lang w:val="en-US"/>
        </w:rPr>
        <w:t>Goubergen</w:t>
      </w:r>
      <w:proofErr w:type="spellEnd"/>
      <w:r w:rsidRPr="005E0BFC">
        <w:rPr>
          <w:rFonts w:ascii="Arial" w:hAnsi="Arial" w:cs="Arial"/>
          <w:sz w:val="20"/>
          <w:szCs w:val="20"/>
          <w:lang w:val="en-US"/>
        </w:rPr>
        <w:t xml:space="preserve">, D. van, (2014). ‘Lean in de Supply Chain’, </w:t>
      </w:r>
      <w:r w:rsidRPr="005E0BFC">
        <w:rPr>
          <w:rFonts w:ascii="Arial" w:hAnsi="Arial" w:cs="Arial"/>
          <w:i/>
          <w:sz w:val="20"/>
          <w:szCs w:val="20"/>
          <w:lang w:val="en-US"/>
        </w:rPr>
        <w:t xml:space="preserve">ICT &amp; </w:t>
      </w:r>
      <w:proofErr w:type="spellStart"/>
      <w:r w:rsidRPr="005E0BFC">
        <w:rPr>
          <w:rFonts w:ascii="Arial" w:hAnsi="Arial" w:cs="Arial"/>
          <w:i/>
          <w:sz w:val="20"/>
          <w:szCs w:val="20"/>
          <w:lang w:val="en-US"/>
        </w:rPr>
        <w:t>Logistiek</w:t>
      </w:r>
      <w:proofErr w:type="spellEnd"/>
      <w:r w:rsidRPr="005E0BFC">
        <w:rPr>
          <w:rFonts w:ascii="Arial" w:hAnsi="Arial" w:cs="Arial"/>
          <w:i/>
          <w:sz w:val="20"/>
          <w:szCs w:val="20"/>
          <w:lang w:val="en-US"/>
        </w:rPr>
        <w:t xml:space="preserve"> 2014</w:t>
      </w:r>
      <w:r w:rsidRPr="005E0BFC">
        <w:rPr>
          <w:rFonts w:ascii="Arial" w:hAnsi="Arial" w:cs="Arial"/>
          <w:sz w:val="20"/>
          <w:szCs w:val="20"/>
          <w:lang w:val="en-US"/>
        </w:rPr>
        <w:t>, Utrecht</w:t>
      </w:r>
    </w:p>
    <w:p w:rsidR="003B61D0" w:rsidRPr="00A71523" w:rsidRDefault="003B61D0" w:rsidP="003B61D0">
      <w:pPr>
        <w:spacing w:after="120"/>
        <w:rPr>
          <w:rFonts w:ascii="Arial" w:hAnsi="Arial" w:cs="Arial"/>
          <w:sz w:val="20"/>
          <w:szCs w:val="20"/>
          <w:lang w:val="en-GB"/>
        </w:rPr>
      </w:pPr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Leeman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Joris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>: (2007)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A71523">
        <w:rPr>
          <w:rFonts w:ascii="Arial" w:hAnsi="Arial" w:cs="Arial"/>
          <w:sz w:val="20"/>
          <w:szCs w:val="20"/>
          <w:lang w:val="en-GB"/>
        </w:rPr>
        <w:t xml:space="preserve"> </w:t>
      </w:r>
      <w:r w:rsidRPr="00A71523">
        <w:rPr>
          <w:rFonts w:ascii="Arial" w:hAnsi="Arial" w:cs="Arial"/>
          <w:i/>
          <w:sz w:val="20"/>
          <w:szCs w:val="20"/>
          <w:lang w:val="en-GB"/>
        </w:rPr>
        <w:t xml:space="preserve">Supply Chain Management: </w:t>
      </w:r>
      <w:proofErr w:type="spellStart"/>
      <w:r w:rsidRPr="00A71523">
        <w:rPr>
          <w:rFonts w:ascii="Arial" w:hAnsi="Arial" w:cs="Arial"/>
          <w:i/>
          <w:sz w:val="20"/>
          <w:szCs w:val="20"/>
          <w:lang w:val="en-GB"/>
        </w:rPr>
        <w:t>Integrale</w:t>
      </w:r>
      <w:proofErr w:type="spellEnd"/>
      <w:r w:rsidRPr="00A7152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1523">
        <w:rPr>
          <w:rFonts w:ascii="Arial" w:hAnsi="Arial" w:cs="Arial"/>
          <w:i/>
          <w:sz w:val="20"/>
          <w:szCs w:val="20"/>
          <w:lang w:val="en-GB"/>
        </w:rPr>
        <w:t>Ketenaansturing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>, Pearson Prentice Hall, Amsterdam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3B61D0" w:rsidRPr="00A71523" w:rsidRDefault="003B61D0" w:rsidP="003B61D0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A71523">
        <w:rPr>
          <w:rFonts w:ascii="Arial" w:hAnsi="Arial" w:cs="Arial"/>
          <w:sz w:val="20"/>
          <w:szCs w:val="20"/>
          <w:lang w:val="en-GB"/>
        </w:rPr>
        <w:t>Sayer, Natha</w:t>
      </w:r>
      <w:r>
        <w:rPr>
          <w:rFonts w:ascii="Arial" w:hAnsi="Arial" w:cs="Arial"/>
          <w:sz w:val="20"/>
          <w:szCs w:val="20"/>
          <w:lang w:val="en-GB"/>
        </w:rPr>
        <w:t xml:space="preserve">lie J.,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Willims</w:t>
      </w:r>
      <w:proofErr w:type="spellEnd"/>
      <w:r>
        <w:rPr>
          <w:rFonts w:ascii="Arial" w:hAnsi="Arial" w:cs="Arial"/>
          <w:sz w:val="20"/>
          <w:szCs w:val="20"/>
          <w:lang w:val="en-GB"/>
        </w:rPr>
        <w:t>, Bruce,: (2007).</w:t>
      </w:r>
      <w:r w:rsidRPr="00A71523">
        <w:rPr>
          <w:rFonts w:ascii="Arial" w:hAnsi="Arial" w:cs="Arial"/>
          <w:sz w:val="20"/>
          <w:szCs w:val="20"/>
          <w:lang w:val="en-GB"/>
        </w:rPr>
        <w:t xml:space="preserve"> </w:t>
      </w:r>
      <w:r w:rsidRPr="00A71523">
        <w:rPr>
          <w:rFonts w:ascii="Arial" w:hAnsi="Arial" w:cs="Arial"/>
          <w:i/>
          <w:sz w:val="20"/>
          <w:szCs w:val="20"/>
          <w:lang w:val="en-GB"/>
        </w:rPr>
        <w:t>Lean for Dummies</w:t>
      </w:r>
      <w:r w:rsidRPr="00A71523">
        <w:rPr>
          <w:rFonts w:ascii="Arial" w:hAnsi="Arial" w:cs="Arial"/>
          <w:sz w:val="20"/>
          <w:szCs w:val="20"/>
          <w:lang w:val="en-GB"/>
        </w:rPr>
        <w:t xml:space="preserve">, Wiley </w:t>
      </w:r>
      <w:r>
        <w:rPr>
          <w:rFonts w:ascii="Arial" w:hAnsi="Arial" w:cs="Arial"/>
          <w:sz w:val="20"/>
          <w:szCs w:val="20"/>
          <w:lang w:val="en-GB"/>
        </w:rPr>
        <w:t>P</w:t>
      </w:r>
      <w:r w:rsidRPr="00A71523">
        <w:rPr>
          <w:rFonts w:ascii="Arial" w:hAnsi="Arial" w:cs="Arial"/>
          <w:sz w:val="20"/>
          <w:szCs w:val="20"/>
          <w:lang w:val="en-GB"/>
        </w:rPr>
        <w:t>ublishing</w:t>
      </w:r>
      <w:r>
        <w:rPr>
          <w:rFonts w:ascii="Arial" w:hAnsi="Arial" w:cs="Arial"/>
          <w:sz w:val="20"/>
          <w:szCs w:val="20"/>
          <w:lang w:val="en-GB"/>
        </w:rPr>
        <w:t>, Hoboken NJ.</w:t>
      </w:r>
    </w:p>
    <w:p w:rsidR="003B61D0" w:rsidRPr="00A71523" w:rsidRDefault="003B61D0" w:rsidP="003B61D0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A71523">
        <w:rPr>
          <w:rFonts w:ascii="Arial" w:hAnsi="Arial" w:cs="Arial"/>
          <w:sz w:val="20"/>
          <w:szCs w:val="20"/>
          <w:lang w:val="en-GB"/>
        </w:rPr>
        <w:t xml:space="preserve">Waters, Donald: (2007) </w:t>
      </w:r>
      <w:r w:rsidRPr="00A71523">
        <w:rPr>
          <w:rFonts w:ascii="Arial" w:hAnsi="Arial" w:cs="Arial"/>
          <w:i/>
          <w:sz w:val="20"/>
          <w:szCs w:val="20"/>
          <w:lang w:val="en-GB"/>
        </w:rPr>
        <w:t>Supply Chain Risk Management: vulnerability and resilience in logistics</w:t>
      </w:r>
      <w:r w:rsidRPr="00A71523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71523">
        <w:rPr>
          <w:rFonts w:ascii="Arial" w:hAnsi="Arial" w:cs="Arial"/>
          <w:sz w:val="20"/>
          <w:szCs w:val="20"/>
          <w:lang w:val="en-GB"/>
        </w:rPr>
        <w:t>Kogan</w:t>
      </w:r>
      <w:proofErr w:type="spellEnd"/>
      <w:r w:rsidRPr="00A71523">
        <w:rPr>
          <w:rFonts w:ascii="Arial" w:hAnsi="Arial" w:cs="Arial"/>
          <w:sz w:val="20"/>
          <w:szCs w:val="20"/>
          <w:lang w:val="en-GB"/>
        </w:rPr>
        <w:t xml:space="preserve"> Page, London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3B61D0" w:rsidRPr="00A71523" w:rsidRDefault="003B61D0" w:rsidP="003B61D0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A71523">
        <w:rPr>
          <w:rFonts w:ascii="Arial" w:hAnsi="Arial" w:cs="Arial"/>
          <w:sz w:val="20"/>
          <w:szCs w:val="20"/>
          <w:lang w:val="en-GB"/>
        </w:rPr>
        <w:t xml:space="preserve">Womack, James P., Jones, Daniel T., (2003) </w:t>
      </w:r>
      <w:r w:rsidRPr="00A71523">
        <w:rPr>
          <w:rFonts w:ascii="Arial" w:hAnsi="Arial" w:cs="Arial"/>
          <w:i/>
          <w:sz w:val="20"/>
          <w:szCs w:val="20"/>
          <w:lang w:val="en-GB"/>
        </w:rPr>
        <w:t>Lean Thinking: eliminate waste and create value in your organisation</w:t>
      </w:r>
      <w:r w:rsidRPr="00A71523">
        <w:rPr>
          <w:rFonts w:ascii="Arial" w:hAnsi="Arial" w:cs="Arial"/>
          <w:sz w:val="20"/>
          <w:szCs w:val="20"/>
          <w:lang w:val="en-GB"/>
        </w:rPr>
        <w:t>, Free Press</w:t>
      </w:r>
      <w:r>
        <w:rPr>
          <w:rFonts w:ascii="Arial" w:hAnsi="Arial" w:cs="Arial"/>
          <w:sz w:val="20"/>
          <w:szCs w:val="20"/>
          <w:lang w:val="en-GB"/>
        </w:rPr>
        <w:t>, New York.</w:t>
      </w:r>
    </w:p>
    <w:p w:rsidR="003B61D0" w:rsidRPr="00A71523" w:rsidRDefault="003B61D0" w:rsidP="003B61D0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A71523">
        <w:rPr>
          <w:rFonts w:ascii="Arial" w:hAnsi="Arial" w:cs="Arial"/>
          <w:sz w:val="20"/>
          <w:szCs w:val="20"/>
          <w:lang w:val="en-GB"/>
        </w:rPr>
        <w:t xml:space="preserve">Zimmerman, Jerold L.:  (2003) </w:t>
      </w:r>
      <w:r w:rsidRPr="00A71523">
        <w:rPr>
          <w:rFonts w:ascii="Arial" w:hAnsi="Arial" w:cs="Arial"/>
          <w:i/>
          <w:sz w:val="20"/>
          <w:szCs w:val="20"/>
          <w:lang w:val="en-GB"/>
        </w:rPr>
        <w:t>Accounting for Decision Making and Control</w:t>
      </w:r>
      <w:r w:rsidRPr="00A71523">
        <w:rPr>
          <w:rFonts w:ascii="Arial" w:hAnsi="Arial" w:cs="Arial"/>
          <w:sz w:val="20"/>
          <w:szCs w:val="20"/>
          <w:lang w:val="en-GB"/>
        </w:rPr>
        <w:t>, McGraw-Hill</w:t>
      </w:r>
      <w:r>
        <w:rPr>
          <w:rFonts w:ascii="Arial" w:hAnsi="Arial" w:cs="Arial"/>
          <w:sz w:val="20"/>
          <w:szCs w:val="20"/>
          <w:lang w:val="en-GB"/>
        </w:rPr>
        <w:t>, Boston.</w:t>
      </w:r>
    </w:p>
    <w:p w:rsidR="00FE4BBE" w:rsidRPr="003B61D0" w:rsidRDefault="00FE4BBE">
      <w:pPr>
        <w:rPr>
          <w:lang w:val="en-GB"/>
        </w:rPr>
      </w:pPr>
    </w:p>
    <w:sectPr w:rsidR="00FE4BBE" w:rsidRPr="003B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20"/>
    <w:rsid w:val="002E0720"/>
    <w:rsid w:val="003B61D0"/>
    <w:rsid w:val="00FB0C9D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D69EE-C815-4166-9265-EEAC72C5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072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E072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E0720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B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2</cp:revision>
  <dcterms:created xsi:type="dcterms:W3CDTF">2015-03-26T11:16:00Z</dcterms:created>
  <dcterms:modified xsi:type="dcterms:W3CDTF">2015-03-26T11:16:00Z</dcterms:modified>
</cp:coreProperties>
</file>